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47" w:rsidRDefault="00BE1E56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Отчёт о проделанной работе Администрацией сельского поселения Красносельское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м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.р. Сергиевский Самарской области за 2025 год.</w:t>
      </w:r>
    </w:p>
    <w:p w:rsidR="008E2247" w:rsidRDefault="008E224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E2247" w:rsidRDefault="00BE1E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Добрый день, уважаемые депутаты сельского поселения Красносельское, президиум, гости, присутствующие. Рад приветствовать всех участников собрания на подведении итогов прошедшего  2025 года и рассмотрению задач и путей их решения в новом 2026 году.</w:t>
      </w:r>
    </w:p>
    <w:p w:rsidR="008E2247" w:rsidRDefault="00BE1E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Сегодня я доведу до вашего сведения то, что в течение истекшего года было сделано или не удалось сделать по тем или иным причинам.</w:t>
      </w:r>
    </w:p>
    <w:p w:rsidR="008E2247" w:rsidRDefault="008E22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В соответствии с Уставом сельского поселения отчет о проделанной работе является одной из форм участия граждан в местном самоуправлении и обязанностью Главы сельского поселения.</w:t>
      </w:r>
    </w:p>
    <w:p w:rsidR="008E2247" w:rsidRDefault="008E22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Главными задачами в работе администрации поселения является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правовыми актами. </w:t>
      </w:r>
    </w:p>
    <w:p w:rsidR="008E2247" w:rsidRDefault="008E224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Прежде всего, это:</w:t>
      </w:r>
    </w:p>
    <w:p w:rsidR="008E2247" w:rsidRDefault="008E224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Исполнение бюджета поселения;</w:t>
      </w:r>
    </w:p>
    <w:p w:rsidR="008E2247" w:rsidRDefault="00BE1E56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Благоустройство территорий населенных пунктов, развитие инфраструктуры, обеспечение жизнедеятельности поселения</w:t>
      </w:r>
    </w:p>
    <w:p w:rsidR="008E2247" w:rsidRDefault="00BE1E56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Взаимодействие с предприятиями и организациями всех форм собственности с целью укрепления и развития экономики поселения.</w:t>
      </w:r>
    </w:p>
    <w:p w:rsidR="008E2247" w:rsidRDefault="00BE1E56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Создание условий для работы учреждений образования, здравоохранения, культуры, развитию спорта.</w:t>
      </w:r>
    </w:p>
    <w:p w:rsidR="008E2247" w:rsidRDefault="00BE1E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На основании соглашения, часть полномочий делегирована на уровень муниципального района, налажено конструктивное взаимодействие со всеми службами и организациями, за что выражаю слова благодарности Главе Сергиевского района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Екамасову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Анатолию Ивановичу,  сотрудникам Администрации  за поддержку и помощь в решении проблем поселения.</w:t>
      </w:r>
    </w:p>
    <w:p w:rsidR="008E2247" w:rsidRDefault="008E22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истекшем году приоритетными задачами, стоявшими перед администрацией поселения, были укрепление стабильности, создание условий для дальнейшего повышения качества жизни. Свою работу администрация строила исходя из главных направлений социально-экономического развития поселения и района.</w:t>
      </w:r>
    </w:p>
    <w:p w:rsidR="008E2247" w:rsidRDefault="00BE1E56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Для начала несколько статистических данных: в состав сельского поселения Красносельское входит 5 населенных пунктов, два из которых с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оролевка 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Мамыково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 являются нежилыми.</w:t>
      </w:r>
    </w:p>
    <w:p w:rsidR="008E2247" w:rsidRDefault="00BE1E56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Общая численность населения, зарегистрированных на территории поселения составляет  625  человек, из них в Красносельском 425  (460 в 2024г ), Малые Ключи  42 (44), п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>овный  158 (161).</w:t>
      </w:r>
    </w:p>
    <w:p w:rsidR="008E2247" w:rsidRDefault="00BE1E56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Из них молодёжь до 18 лет - 72 человека, Пенсионеры 215 человека, трудоспособных 338 человек.</w:t>
      </w:r>
    </w:p>
    <w:p w:rsidR="008E2247" w:rsidRDefault="008E2247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За прошлый год по разным причинам умерло 10  жителей поселения, дети не рождались, выбыло 30  человек, прибыло 0 человек.</w:t>
      </w:r>
    </w:p>
    <w:p w:rsidR="008E2247" w:rsidRDefault="008E2247">
      <w:pPr>
        <w:shd w:val="clear" w:color="auto" w:fill="FFFFFF"/>
        <w:spacing w:after="0" w:line="240" w:lineRule="auto"/>
        <w:ind w:left="40" w:firstLine="66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На территории поселения расположены следующие организации:</w:t>
      </w: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Администрация поселения, Школа (работает 21  сотрудник, обучается 42 ученика: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Красносельское</w:t>
      </w:r>
      <w:r w:rsidR="00A956EE">
        <w:rPr>
          <w:rFonts w:ascii="Times New Roman" w:eastAsia="Arial Unicode MS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14 чел., М.Ключи-0, Ровный-7 чел., Липовка-7</w:t>
      </w:r>
      <w:r w:rsidR="00A956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чел., Старая Дмитриевка-6 чел., Кандабулак-1 чел., Спасское-4, 5 детей  дошкольного возраста ходят в группу  кратковременного пребывания,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КАПК-Инвест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(14 человек), Магазин (4 чел), ФАП (4 чел), ДК «Восход» (2 чел), Библиотека (0 чел), СКК (5 чел), Подстанция (1 Чел), Почта (3 чел),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а также в поселении работают 6 социальных работников, которые обслуживают 42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 пенсионера (</w:t>
      </w:r>
      <w:r w:rsidR="00A956EE">
        <w:rPr>
          <w:rFonts w:ascii="Times New Roman" w:eastAsia="Arial Unicode MS" w:hAnsi="Times New Roman" w:cs="Times New Roman"/>
          <w:sz w:val="28"/>
          <w:szCs w:val="28"/>
        </w:rPr>
        <w:t>с</w:t>
      </w:r>
      <w:proofErr w:type="gramStart"/>
      <w:r w:rsidR="00A956EE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>расносельское</w:t>
      </w:r>
      <w:r w:rsidR="00A956EE">
        <w:rPr>
          <w:rFonts w:ascii="Times New Roman" w:eastAsia="Arial Unicode MS" w:hAnsi="Times New Roman" w:cs="Times New Roman"/>
          <w:sz w:val="28"/>
          <w:szCs w:val="28"/>
        </w:rPr>
        <w:t xml:space="preserve"> -26,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п.Ровный -7, </w:t>
      </w:r>
      <w:r w:rsidR="00A956EE">
        <w:rPr>
          <w:rFonts w:ascii="Times New Roman" w:eastAsia="Arial Unicode MS" w:hAnsi="Times New Roman" w:cs="Times New Roman"/>
          <w:sz w:val="28"/>
          <w:szCs w:val="28"/>
        </w:rPr>
        <w:t>п.</w:t>
      </w:r>
      <w:r>
        <w:rPr>
          <w:rFonts w:ascii="Times New Roman" w:eastAsia="Arial Unicode MS" w:hAnsi="Times New Roman" w:cs="Times New Roman"/>
          <w:sz w:val="28"/>
          <w:szCs w:val="28"/>
        </w:rPr>
        <w:t>М.Ключи-9).</w:t>
      </w: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Все наши социальные работники люди не просто не равнодушные - это те, кто работает действительно по призванию. Ни одного укора или замечания в их адрес слышать не приходилось, только благодарности!</w:t>
      </w:r>
    </w:p>
    <w:p w:rsidR="008E2247" w:rsidRDefault="008E224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В поселении 8 многодетных семей, в которых воспитывается 31 ребенок (в 5 семьях трое детей, в одной семье четверо детей, в двух семьях воспитывается по шесть детей).</w:t>
      </w:r>
    </w:p>
    <w:p w:rsidR="008E2247" w:rsidRDefault="008E224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Количество зарегистрированных КФХ на территории поселения-2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(Пшеничный, Котов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highlight w:val="white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.</w:t>
      </w:r>
      <w:proofErr w:type="gramEnd"/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КФХ занимаются, в основном, растениеводством, ООО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КАПК-Ивест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развивает животноводческую отрасль, в настоящее время в хозяйстве содержится 770 голов КРС, из них 280 коров.</w:t>
      </w:r>
    </w:p>
    <w:p w:rsidR="008E2247" w:rsidRDefault="00BE1E5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 сожалением стоит отметить, что наше население все меньше занимается животноводством–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>поселении 27  голов КРС (в т.ч.  11 коров), овец -134  головы, свиней- 18 , 6 коз,  птицы 828 голов, 14 пчелосемей.</w:t>
      </w:r>
    </w:p>
    <w:p w:rsidR="008E2247" w:rsidRDefault="008E224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pStyle w:val="af3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:rsidR="008E2247" w:rsidRDefault="008E2247">
      <w:pPr>
        <w:pStyle w:val="af3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</w:p>
    <w:p w:rsidR="008E2247" w:rsidRDefault="00BE1E56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За истекший год Главой поселения и депутатами принято 33 решения четвертым созывом, 22 решения пятым созывом. Постановлений Главы-5, Распоряжений по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деятельности-58, по личному составу-44, Постановлений Администрации-57. Данные документы регламентируют основные вопросы исполнения полномочий по решению вопросов местного значения. Все они печатаются в газете и размещаются на официальном сайте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района Сергиевский.</w:t>
      </w:r>
    </w:p>
    <w:p w:rsidR="008E2247" w:rsidRDefault="008E2247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E2247" w:rsidRDefault="00BE1E56">
      <w:pPr>
        <w:pStyle w:val="af3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Сотрудниками администрации в течение года подготавливались отчеты о деятельности администрации, а также ответы на письма и запросы органов власти и организаций, выдавались справки, ходатайства, акта обследования жилищных условий и иные документы. Всего оказано свыше двухсот муниципальных услуг населению. </w:t>
      </w:r>
    </w:p>
    <w:p w:rsidR="008E2247" w:rsidRDefault="00BE1E56">
      <w:pPr>
        <w:pStyle w:val="af3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</w:t>
      </w:r>
    </w:p>
    <w:p w:rsidR="008E2247" w:rsidRDefault="00BE1E56">
      <w:pPr>
        <w:pStyle w:val="af3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Нельзя забывать, что в настоящее время продолжается специальная военная операция, проходят службу в зоне СВО-4 человека.</w:t>
      </w:r>
    </w:p>
    <w:p w:rsidR="008E2247" w:rsidRDefault="008E2247">
      <w:pPr>
        <w:pStyle w:val="af3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</w:p>
    <w:p w:rsidR="008E2247" w:rsidRDefault="00BE1E5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Со своей стороны, наш район при личном и непосредственном участии Главы района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Екамасова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Анатолия Ивановича делают и продолжают делать всё, чтобы и нашим ребятам на передовой, и их семьям в тылу была оказана максимальная поддержка, решались текущие вопросы.</w:t>
      </w:r>
    </w:p>
    <w:p w:rsidR="008E2247" w:rsidRDefault="00BE1E5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E2247" w:rsidRDefault="00BE1E5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</w:rPr>
        <w:tab/>
        <w:t>Главным финансовым инструментом для достижения стабильности социально-экономического развития поселения, безусловно, служит бюджет. Формирование бюджета - наиболее важный и сложный вопрос в рамках реализации полномочий.</w:t>
      </w:r>
    </w:p>
    <w:p w:rsidR="008E2247" w:rsidRDefault="00BE1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</w:rPr>
        <w:t xml:space="preserve">Собственными доходами бюджета поселения, на которые решаются местные вопросы, являются налог на имущество физических лиц и земельный налог. </w:t>
      </w:r>
    </w:p>
    <w:p w:rsidR="00BE1E56" w:rsidRPr="00625B6D" w:rsidRDefault="00BE1E56" w:rsidP="00BE1E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</w:pPr>
      <w:r w:rsidRPr="00625B6D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>Поступление недоимки в местный бюджет значительно укрепили бы финансовое  положение сельского поселения, и поступившие средства были бы направлены на первоочередные нужды, могли использоваться на благоустройство и развитие сел нашего поселения. По состоянию на 01.01.2026  собираемость  налога на ИФЛ выглядит следующим образом: Всего было начислено</w:t>
      </w:r>
      <w:r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>:</w:t>
      </w:r>
      <w:r w:rsidRPr="00625B6D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 xml:space="preserve"> 1 466.237 руб., оплачено с учётом недоимки 1 408.551 руб., что составляет (96%).</w:t>
      </w:r>
    </w:p>
    <w:p w:rsidR="00BE1E56" w:rsidRPr="00113713" w:rsidRDefault="00BE1E56" w:rsidP="00BE1E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</w:pPr>
      <w:r w:rsidRPr="00625B6D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>Земельный налог – начислено всего, на земли всех форм собственности 1 161.081руб.,                                                                                                                                             -</w:t>
      </w:r>
      <w:r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25B6D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>физическим лицам 447.000 руб., уплачено 457.359 руб., (102%);                                    -</w:t>
      </w:r>
      <w:r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 xml:space="preserve"> </w:t>
      </w:r>
      <w:bookmarkStart w:id="0" w:name="_GoBack"/>
      <w:bookmarkEnd w:id="0"/>
      <w:r w:rsidRPr="00625B6D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>юридическим лицам начислено 714.081руб., оплачено 714.081 руб., (100%)                                                        Всего собираемость налога на землю составила (101 %).</w:t>
      </w:r>
    </w:p>
    <w:p w:rsidR="008E2247" w:rsidRDefault="00BE1E56" w:rsidP="00A956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2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E2247" w:rsidRDefault="00BE1E56">
      <w:pPr>
        <w:shd w:val="clear" w:color="auto" w:fill="FFFFFF"/>
        <w:spacing w:after="0" w:line="240" w:lineRule="auto"/>
        <w:ind w:right="538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ИТОГИ 2025 года:</w:t>
      </w:r>
    </w:p>
    <w:p w:rsidR="008E2247" w:rsidRDefault="008E2247">
      <w:pPr>
        <w:shd w:val="clear" w:color="auto" w:fill="FFFFFF"/>
        <w:spacing w:after="0" w:line="240" w:lineRule="auto"/>
        <w:ind w:right="538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политическим мероприятием истекшего года стали Выборы депутатов Собрания представителей, состоявшиеся 14 сентября, где было избрано 10 депутатов по одномандатным избирательным округам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здесь присутствующие в той или иной степени были задействованы в данной работе.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Выражаю признательность и отмечаю профессионализм УИК во главе с председателем УИК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А.А.Каёмовым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выборы прошли в строгом соответствии с избирательным законодательством, без каких-либо нарушений. 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и, конечно, благодарим наших жителей за проявленную активность и выполнение своего гражданского долга!</w:t>
      </w:r>
      <w:r w:rsidR="00A95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 дня было организовано выездное голосование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овный и с.М.Ключи.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прошедший год, равно как и за предыдущие, Администрация поселения совместно с Администрацией муниципального района прикладывала колоссальные усилия по борьбе с незаконными свалками и наведению порядка по обращению с ТКО. 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смело констатировать - в данном вопросе если не удалось одержать окончательную победу, то усилия были не напрасными - культура обращения с коммунальными отходами постепенно внедряется в наше сознание.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 с вывозом ТКО региональным оператором с территории поселения нет. Также они по нашей заявке аккуратно вывозят отходы с территории кладбища и с родника, а также КГО.</w:t>
      </w:r>
    </w:p>
    <w:p w:rsidR="008E2247" w:rsidRDefault="00BE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Улично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дорожная сеть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дорог внутри поселения в зимнее время осуществляется по договору с ООО «Свет-Сервис»</w:t>
      </w:r>
      <w:r w:rsidR="00A956EE">
        <w:rPr>
          <w:rFonts w:ascii="Times New Roman" w:hAnsi="Times New Roman" w:cs="Times New Roman"/>
          <w:sz w:val="28"/>
          <w:szCs w:val="28"/>
        </w:rPr>
        <w:t>, осуществляет содержание дорог КФХ Котов Г.А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Зима этого года пока не отличается особой суровостью по количеству осадков, ситуация находится под контролем, выражаю уверенность, что проживём мы её без коллапсов и каких-то серьезных чрезвычайных ситуаций.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весеннее время все наши грунтовые и отсыпанные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грунто-щебнем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дороги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отгрейдированы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п. Малые ключи в целях укрепления дамбы произведена частичная отсыпка щебнем,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в 2024 году в весенний период талыми водами была разрушена дамба.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Красносельское 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П-Ганюшина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ранее было отсыпано 20 метров дороги, была продолжена отсыпка щебнем, но до окончания отсыпки улицы не хватило доведенных лимитов.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Несколько слов хочется сказать по уличному освещению. Все имеющиеся фонари в количестве 71 штуки на территории поселения обслуживает ООО </w:t>
      </w:r>
      <w:r>
        <w:rPr>
          <w:rFonts w:ascii="Times New Roman" w:hAnsi="Times New Roman" w:cs="Times New Roman"/>
          <w:sz w:val="28"/>
          <w:szCs w:val="28"/>
        </w:rPr>
        <w:lastRenderedPageBreak/>
        <w:t>«Свет-сервис»,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по заявкам специалисты</w:t>
      </w:r>
      <w:r w:rsidR="00A956EE">
        <w:rPr>
          <w:rFonts w:ascii="Times New Roman" w:hAnsi="Times New Roman" w:cs="Times New Roman"/>
          <w:sz w:val="28"/>
          <w:szCs w:val="28"/>
        </w:rPr>
        <w:t xml:space="preserve"> данной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проводили замену ламп и ремонт. </w:t>
      </w:r>
    </w:p>
    <w:p w:rsidR="008E2247" w:rsidRDefault="00BE1E56">
      <w:pPr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ЖКХ</w:t>
      </w:r>
    </w:p>
    <w:p w:rsidR="00373D00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 года  аварийных ситуаций на водопроводе не было. Серьезной проблемой для водоснабжения с. Красносельское является действующая водонапорная башня, которая находится в аварийном состоянии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сквозной коррозией, выработавшей свой ресурс.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сквозной коррозией по периметру водонапорной башни происходят утечки. По данному поводу руководств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«СКК» неоднократно направлялись письма о необходимости срочного ремонта водонапорной башни, по результатам осуществлялся лишь частичный заплаточный ремонт.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серьёзной проблемой был и остаётся вопрос обслуживания и содержания водопровода в п. Ровный.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скважина находится на балансе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платим за электроэнергию, то водопровод не является муниципальной собственностью и целиком принадлежит жителям данного посёлка.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прошлом году у нас было 4 аварии на данном водопроводе, 2 порыва, и 2 аварии связанные с выходом из строя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погружных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насосов. В мае 2025 года был заменен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погружной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насос, ко</w:t>
      </w:r>
      <w:r w:rsidR="00373D00">
        <w:rPr>
          <w:rFonts w:ascii="Times New Roman" w:hAnsi="Times New Roman" w:cs="Times New Roman"/>
          <w:sz w:val="28"/>
          <w:szCs w:val="28"/>
          <w:highlight w:val="white"/>
        </w:rPr>
        <w:t>торый в сентябре 2025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вышел из строя. На средства жителей поселка был приобретен новый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погружной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насос, частотный преобразователь и все оборудование скважины было заменено и переделано для обслуживания и ремонта без применения автомобильного крана.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все работает штатно, вода в дома жителей посёлка поступает бесперебойно.</w:t>
      </w:r>
    </w:p>
    <w:p w:rsidR="008E2247" w:rsidRDefault="00BE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зимы проведён субботник, спасибо всем, кто откликнулся на наш призыв.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Мусор, габаритный, и негабаритный мы с территории поселения вывезли с помощью регионального оператора.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парке и других общественных территориях мы стараемся поддерживать порядок, однако находятся вандалы, которые мусорят и ломают то, что было отремонтировано. Остро на территории поселения стоит вопрос с захламлением контейнерных площадок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мусором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относящимся к ТКО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(ветки, ботва, штукатурка, шины от автомашин). С населением по данному факту проводятся профилактические и разъяснительные беседы, на контейнерных площадках размещены памятки, но результаты пока незначительные.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Контейнерная площадка располагающаяся на роднике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алые Ключи также остается проблемной. </w:t>
      </w:r>
      <w:r w:rsidR="00850F66">
        <w:rPr>
          <w:rFonts w:ascii="Times New Roman" w:hAnsi="Times New Roman" w:cs="Times New Roman"/>
          <w:sz w:val="28"/>
          <w:szCs w:val="28"/>
        </w:rPr>
        <w:t xml:space="preserve">Родник пользуется популярностью не только у жителей Сергиевского района, но и у жителей соседних районов. </w:t>
      </w:r>
      <w:r>
        <w:rPr>
          <w:rFonts w:ascii="Times New Roman" w:hAnsi="Times New Roman" w:cs="Times New Roman"/>
          <w:sz w:val="28"/>
          <w:szCs w:val="28"/>
        </w:rPr>
        <w:t xml:space="preserve">Данная контейнерная площадка создана для сбора отходов образующихся на роднике, в частности пластика. Нерадивые граждане на данную площадку также свозят с домовладений отходы ТКО, в </w:t>
      </w:r>
      <w:r w:rsidR="00B478B1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с чем наблюдается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переполняемость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контейнеров, а вывоз отходов по контракту осуществлялся один раз в два месяца. С целью недопущения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загрязнения территории родника</w:t>
      </w:r>
      <w:r w:rsidR="00850F66">
        <w:rPr>
          <w:rFonts w:ascii="Times New Roman" w:hAnsi="Times New Roman" w:cs="Times New Roman"/>
          <w:sz w:val="28"/>
          <w:szCs w:val="28"/>
        </w:rPr>
        <w:t>, на 2026 запланировано заключение</w:t>
      </w:r>
      <w:r>
        <w:rPr>
          <w:rFonts w:ascii="Times New Roman" w:hAnsi="Times New Roman" w:cs="Times New Roman"/>
          <w:sz w:val="28"/>
          <w:szCs w:val="28"/>
        </w:rPr>
        <w:t xml:space="preserve"> контракта на вывоз отходов не менее 1 раза в месяц.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Огромную помощь в проведении субботников и поддержании чистоты на прилегающей территории к роднику в 2025 году оказывал экологический десант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за что большое спасибо школьникам, руководству и педагогам школы. Учащиеся регулярно проводили экологические акции, что является эффективной формой воспитания, направленной на вовлечение учеников в заботу о природе, и помогает сформировать полезные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экопривычки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2247" w:rsidRDefault="00BE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вопросе остановиться хочется особо, так как это касается, прежде всего, жизни, здоровья и имущества наших граждан. В целях предотвращения пожаров и пожарной безопасности населенных пунктов в  весенний период проведены противопожарные мероприятия, была произведена опашка в</w:t>
      </w:r>
      <w:r w:rsidR="00F441AF">
        <w:rPr>
          <w:rFonts w:ascii="Times New Roman" w:hAnsi="Times New Roman" w:cs="Times New Roman"/>
          <w:sz w:val="28"/>
          <w:szCs w:val="28"/>
        </w:rPr>
        <w:t>округ границ с</w:t>
      </w:r>
      <w:proofErr w:type="gramStart"/>
      <w:r w:rsidR="00F441A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441AF">
        <w:rPr>
          <w:rFonts w:ascii="Times New Roman" w:hAnsi="Times New Roman" w:cs="Times New Roman"/>
          <w:sz w:val="28"/>
          <w:szCs w:val="28"/>
        </w:rPr>
        <w:t>расносельское, н</w:t>
      </w:r>
      <w:r>
        <w:rPr>
          <w:rFonts w:ascii="Times New Roman" w:hAnsi="Times New Roman" w:cs="Times New Roman"/>
          <w:sz w:val="28"/>
          <w:szCs w:val="28"/>
        </w:rPr>
        <w:t xml:space="preserve">а границе с лесными участками.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прошлом году ДПК осуществлялся выезд на тушение бани п. Ровный, пожар без пострадавших,  куда благодаря оперативности прибыли первыми и начали тушение пожара. Остальные выезды в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весенний-летний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осенний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периоды осуществлялись на тушение травы, по населенным пунктам в с. Королевка, с.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Мамыково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п. Малые Ключи. При ликвидации данных пожаров справлялись силами своей ДПК, без привлечения помощи со стороны отряда ПЧ. Все выезды для ликвидации пожаров прошли без поломок, благодаря постоянному поддержанию автомашины ДПК в технически исправном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состоянии. </w:t>
      </w:r>
      <w:r>
        <w:rPr>
          <w:rFonts w:ascii="Times New Roman" w:hAnsi="Times New Roman" w:cs="Times New Roman"/>
          <w:sz w:val="28"/>
          <w:szCs w:val="28"/>
        </w:rPr>
        <w:t xml:space="preserve">Автомобиль ДПК находится в теплом помещении, в исправном состоянии, запасы топлива имеются.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который раз хочется напомнить всем о соблюдении противопожарных мер, которые позволяют предотвратить беду. </w:t>
      </w:r>
    </w:p>
    <w:p w:rsidR="008E2247" w:rsidRDefault="00BE1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Чрезвычайная ситуация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июне 2025 года сильным порывом ветра в п. Малые Ключи был перевернут остановочный павильон,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деформирована кровля, павильон был установлен на прежнее место, ремонт кровли запланирован на 2026 год.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2025 года при ухудшении погодных условий сильным ветром были повреждены линии электропередач, в связи с чем в с. Красносельское и п. Ро</w:t>
      </w:r>
      <w:r w:rsidR="00B478B1">
        <w:rPr>
          <w:rFonts w:ascii="Times New Roman" w:hAnsi="Times New Roman" w:cs="Times New Roman"/>
          <w:sz w:val="28"/>
          <w:szCs w:val="28"/>
        </w:rPr>
        <w:t>вный в течени</w:t>
      </w:r>
      <w:proofErr w:type="gramStart"/>
      <w:r w:rsidR="00B478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78B1">
        <w:rPr>
          <w:rFonts w:ascii="Times New Roman" w:hAnsi="Times New Roman" w:cs="Times New Roman"/>
          <w:sz w:val="28"/>
          <w:szCs w:val="28"/>
        </w:rPr>
        <w:t xml:space="preserve"> 1 суток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отсутствовало электроснабжение. В с. Красносельское в период аварийного отключения электроэнергии отопительный г</w:t>
      </w:r>
      <w:r w:rsidR="00B478B1">
        <w:rPr>
          <w:rFonts w:ascii="Times New Roman" w:hAnsi="Times New Roman" w:cs="Times New Roman"/>
          <w:sz w:val="28"/>
          <w:szCs w:val="28"/>
        </w:rPr>
        <w:t xml:space="preserve">азовый </w:t>
      </w:r>
      <w:proofErr w:type="gramStart"/>
      <w:r w:rsidR="00B478B1">
        <w:rPr>
          <w:rFonts w:ascii="Times New Roman" w:hAnsi="Times New Roman" w:cs="Times New Roman"/>
          <w:sz w:val="28"/>
          <w:szCs w:val="28"/>
        </w:rPr>
        <w:t>модуль</w:t>
      </w:r>
      <w:proofErr w:type="gramEnd"/>
      <w:r w:rsidR="00B478B1">
        <w:rPr>
          <w:rFonts w:ascii="Times New Roman" w:hAnsi="Times New Roman" w:cs="Times New Roman"/>
          <w:sz w:val="28"/>
          <w:szCs w:val="28"/>
        </w:rPr>
        <w:t xml:space="preserve"> отапливающий 2 многоквартирных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СДК</w:t>
      </w:r>
      <w:r w:rsidR="00B478B1">
        <w:rPr>
          <w:rFonts w:ascii="Times New Roman" w:hAnsi="Times New Roman" w:cs="Times New Roman"/>
          <w:sz w:val="28"/>
          <w:szCs w:val="28"/>
        </w:rPr>
        <w:t xml:space="preserve"> Восход</w:t>
      </w:r>
      <w:r>
        <w:rPr>
          <w:rFonts w:ascii="Times New Roman" w:hAnsi="Times New Roman" w:cs="Times New Roman"/>
          <w:sz w:val="28"/>
          <w:szCs w:val="28"/>
        </w:rPr>
        <w:t>, администрацию поселения и 1 частный жилой дом был</w:t>
      </w:r>
      <w:r w:rsidR="00ED076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запитан</w:t>
      </w:r>
      <w:r w:rsidR="00ED0764">
        <w:rPr>
          <w:rFonts w:ascii="Times New Roman" w:hAnsi="Times New Roman" w:cs="Times New Roman"/>
          <w:sz w:val="28"/>
          <w:szCs w:val="28"/>
        </w:rPr>
        <w:t xml:space="preserve"> работником ООО «СКК»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764">
        <w:rPr>
          <w:rFonts w:ascii="Times New Roman" w:hAnsi="Times New Roman" w:cs="Times New Roman"/>
          <w:sz w:val="28"/>
          <w:szCs w:val="28"/>
        </w:rPr>
        <w:t xml:space="preserve">Муратовым А.П. </w:t>
      </w:r>
      <w:r>
        <w:rPr>
          <w:rFonts w:ascii="Times New Roman" w:hAnsi="Times New Roman" w:cs="Times New Roman"/>
          <w:sz w:val="28"/>
          <w:szCs w:val="28"/>
        </w:rPr>
        <w:t>от резервного источника электропитания (дизельного генератора</w:t>
      </w:r>
      <w:r w:rsidR="00B478B1">
        <w:rPr>
          <w:rFonts w:ascii="Times New Roman" w:hAnsi="Times New Roman" w:cs="Times New Roman"/>
          <w:sz w:val="28"/>
          <w:szCs w:val="28"/>
        </w:rPr>
        <w:t xml:space="preserve"> установленного в модуле</w:t>
      </w:r>
      <w:r>
        <w:rPr>
          <w:rFonts w:ascii="Times New Roman" w:hAnsi="Times New Roman" w:cs="Times New Roman"/>
          <w:sz w:val="28"/>
          <w:szCs w:val="28"/>
        </w:rPr>
        <w:t xml:space="preserve">). Скважина водоснабжения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предотвращения замерзания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запитывалась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резервного источника электроэнергии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связи с принятыми мерами удалось избежать серьезных последствий продолжительного отключения электроэнергии в условиях низкой температуры и сильного ветра. В сложных погодных условиях представители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Россети-Волга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ССК проводили ремонт линий электропередач. </w:t>
      </w:r>
    </w:p>
    <w:p w:rsidR="008E2247" w:rsidRDefault="00BE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Здравоохранение, почта, банк, СДК, общественные организации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поселении находится офис врача общей практики, которым руководит очень грамотный специалист 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Октябринович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Еженедельно он осуществляет выезд в сёла </w:t>
      </w:r>
      <w:r w:rsidR="00ED0764">
        <w:rPr>
          <w:rFonts w:ascii="Times New Roman" w:hAnsi="Times New Roman" w:cs="Times New Roman"/>
          <w:sz w:val="28"/>
          <w:szCs w:val="28"/>
        </w:rPr>
        <w:t>Малые Ключи</w:t>
      </w:r>
      <w:r>
        <w:rPr>
          <w:rFonts w:ascii="Times New Roman" w:hAnsi="Times New Roman" w:cs="Times New Roman"/>
          <w:sz w:val="28"/>
          <w:szCs w:val="28"/>
        </w:rPr>
        <w:t xml:space="preserve">, п. Ровный.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на территории стабильно работает п</w:t>
      </w:r>
      <w:r w:rsidR="00ED0764">
        <w:rPr>
          <w:rFonts w:ascii="Times New Roman" w:hAnsi="Times New Roman" w:cs="Times New Roman"/>
          <w:sz w:val="28"/>
          <w:szCs w:val="28"/>
        </w:rPr>
        <w:t>очтовое отделение, через которое жители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платежи, производятся выплаты пенсий и пособий.</w:t>
      </w:r>
      <w:r w:rsidR="00ED0764">
        <w:rPr>
          <w:rFonts w:ascii="Times New Roman" w:hAnsi="Times New Roman" w:cs="Times New Roman"/>
          <w:sz w:val="28"/>
          <w:szCs w:val="28"/>
        </w:rPr>
        <w:t xml:space="preserve"> Еженедельно около здания сельского поселения производится обслуживание населения представителями ПАО Сбербанк со специализированной автомашины.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Налажено взаимодействие с женсоветом (руководитель Митрофанова О.В.) и Советом ветеранов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В.П.). Совместно с ними  в </w:t>
      </w:r>
      <w:r>
        <w:rPr>
          <w:rFonts w:ascii="Times New Roman" w:hAnsi="Times New Roman" w:cs="Times New Roman"/>
          <w:sz w:val="28"/>
          <w:szCs w:val="28"/>
        </w:rPr>
        <w:lastRenderedPageBreak/>
        <w:t>2025 году осуществлялась адресная поддержка наиболее незащищённых слоёв населения, пенсионеров, ветеранов и семей участников СВО.</w:t>
      </w:r>
    </w:p>
    <w:p w:rsidR="00ED0764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Отдельно отмечу коллектив СДК «Восход», библиотеку, вокальный ансамбль «Сударушка». Все они с большим удовольствием проводят культурно-массовые мероприятия, много поступает слов благодарности от жителей в их адрес за проведение концертных программ. 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Принимали активное участие в Яблочном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8, где стали лауреатом конкурса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ЯФО-Самобранка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III степени в номинации «Сытные блюда».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с.п. Красносельское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III место в районной спартакиаде среди поселений м.р. Сергиевский-2025, посвященной Году защитника Отечества и 80-летию Победы в Великой Отечественной войне (вид программы «Шахматы»).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понимание и доверие наших жителей позволит надеяться на достижение новых качественных сдвигов в развитии нашего поселения.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Всегда рассчитываю на поддержку и взаимовыручку руководителей предприятий и организации, старост сёл и, конечно, на Вашу, уважаемые депутаты. </w:t>
      </w:r>
      <w:proofErr w:type="gramEnd"/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Хочу пожелать всем крепкого здоровья, благополучия Вам и Вашим близким. Готов выслушать вопросы, предложения, пожелания.</w:t>
      </w:r>
    </w:p>
    <w:p w:rsidR="008E2247" w:rsidRDefault="00BE1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Спасибо за внимание!!!</w:t>
      </w:r>
    </w:p>
    <w:p w:rsidR="008E2247" w:rsidRDefault="008E22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2247" w:rsidSect="008E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ADC" w:rsidRDefault="00941ADC">
      <w:pPr>
        <w:spacing w:after="0" w:line="240" w:lineRule="auto"/>
      </w:pPr>
      <w:r>
        <w:separator/>
      </w:r>
    </w:p>
  </w:endnote>
  <w:endnote w:type="continuationSeparator" w:id="0">
    <w:p w:rsidR="00941ADC" w:rsidRDefault="0094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ADC" w:rsidRDefault="00941ADC">
      <w:pPr>
        <w:spacing w:after="0" w:line="240" w:lineRule="auto"/>
      </w:pPr>
      <w:r>
        <w:separator/>
      </w:r>
    </w:p>
  </w:footnote>
  <w:footnote w:type="continuationSeparator" w:id="0">
    <w:p w:rsidR="00941ADC" w:rsidRDefault="0094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2A21"/>
    <w:multiLevelType w:val="hybridMultilevel"/>
    <w:tmpl w:val="25801006"/>
    <w:lvl w:ilvl="0" w:tplc="070EE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EF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22E4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07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019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64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AC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48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0E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247"/>
    <w:rsid w:val="00203232"/>
    <w:rsid w:val="00373D00"/>
    <w:rsid w:val="00662CC9"/>
    <w:rsid w:val="00850F66"/>
    <w:rsid w:val="008E2247"/>
    <w:rsid w:val="00941ADC"/>
    <w:rsid w:val="00A956EE"/>
    <w:rsid w:val="00B478B1"/>
    <w:rsid w:val="00BE1E56"/>
    <w:rsid w:val="00E15318"/>
    <w:rsid w:val="00ED0764"/>
    <w:rsid w:val="00F376C6"/>
    <w:rsid w:val="00F4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E224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E22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E224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E22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E224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E22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E224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E22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E22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E22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E22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E22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E22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E22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E22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E22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E22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E224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224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E224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224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22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E22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E224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22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224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E22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E2247"/>
  </w:style>
  <w:style w:type="paragraph" w:customStyle="1" w:styleId="Footer">
    <w:name w:val="Footer"/>
    <w:basedOn w:val="a"/>
    <w:link w:val="FooterChar"/>
    <w:uiPriority w:val="99"/>
    <w:unhideWhenUsed/>
    <w:rsid w:val="008E22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E224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E224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E2247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8E2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22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22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2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22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2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8E224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E224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E2247"/>
    <w:rPr>
      <w:sz w:val="18"/>
    </w:rPr>
  </w:style>
  <w:style w:type="character" w:styleId="ad">
    <w:name w:val="footnote reference"/>
    <w:basedOn w:val="a0"/>
    <w:uiPriority w:val="99"/>
    <w:unhideWhenUsed/>
    <w:rsid w:val="008E22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E224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E2247"/>
    <w:rPr>
      <w:sz w:val="20"/>
    </w:rPr>
  </w:style>
  <w:style w:type="character" w:styleId="af0">
    <w:name w:val="endnote reference"/>
    <w:basedOn w:val="a0"/>
    <w:uiPriority w:val="99"/>
    <w:semiHidden/>
    <w:unhideWhenUsed/>
    <w:rsid w:val="008E22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E2247"/>
    <w:pPr>
      <w:spacing w:after="57"/>
    </w:pPr>
  </w:style>
  <w:style w:type="paragraph" w:styleId="21">
    <w:name w:val="toc 2"/>
    <w:basedOn w:val="a"/>
    <w:next w:val="a"/>
    <w:uiPriority w:val="39"/>
    <w:unhideWhenUsed/>
    <w:rsid w:val="008E22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E22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E22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E22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E22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E22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E22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E2247"/>
    <w:pPr>
      <w:spacing w:after="57"/>
      <w:ind w:left="2268"/>
    </w:pPr>
  </w:style>
  <w:style w:type="paragraph" w:styleId="af1">
    <w:name w:val="TOC Heading"/>
    <w:uiPriority w:val="39"/>
    <w:unhideWhenUsed/>
    <w:rsid w:val="008E2247"/>
  </w:style>
  <w:style w:type="paragraph" w:styleId="af2">
    <w:name w:val="table of figures"/>
    <w:basedOn w:val="a"/>
    <w:next w:val="a"/>
    <w:uiPriority w:val="99"/>
    <w:unhideWhenUsed/>
    <w:rsid w:val="008E2247"/>
    <w:pPr>
      <w:spacing w:after="0"/>
    </w:pPr>
  </w:style>
  <w:style w:type="paragraph" w:styleId="af3">
    <w:name w:val="Normal (Web)"/>
    <w:basedOn w:val="a"/>
    <w:uiPriority w:val="99"/>
    <w:unhideWhenUsed/>
    <w:rsid w:val="008E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E2247"/>
    <w:pPr>
      <w:ind w:left="720"/>
      <w:contextualSpacing/>
    </w:pPr>
    <w:rPr>
      <w:rFonts w:eastAsiaTheme="minorEastAsia"/>
      <w:lang w:eastAsia="ru-RU"/>
    </w:rPr>
  </w:style>
  <w:style w:type="paragraph" w:styleId="af5">
    <w:name w:val="No Spacing"/>
    <w:uiPriority w:val="1"/>
    <w:qFormat/>
    <w:rsid w:val="008E224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FDA20-A36A-4A4B-8E00-B5059B24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KR2</cp:lastModifiedBy>
  <cp:revision>123</cp:revision>
  <dcterms:created xsi:type="dcterms:W3CDTF">2020-01-28T06:04:00Z</dcterms:created>
  <dcterms:modified xsi:type="dcterms:W3CDTF">2026-02-09T06:23:00Z</dcterms:modified>
</cp:coreProperties>
</file>